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0DFA" w14:textId="77777777" w:rsidR="0034166D" w:rsidRDefault="003416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62"/>
        <w:gridCol w:w="2792"/>
        <w:gridCol w:w="3685"/>
      </w:tblGrid>
      <w:tr w:rsidR="0034166D" w14:paraId="33B6840D" w14:textId="77777777">
        <w:tc>
          <w:tcPr>
            <w:tcW w:w="3162" w:type="dxa"/>
          </w:tcPr>
          <w:p w14:paraId="7B0505FC" w14:textId="77777777" w:rsidR="0034166D" w:rsidRDefault="003416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14:paraId="0AC39068" w14:textId="77777777" w:rsidR="0034166D" w:rsidRDefault="003416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B87A300" w14:textId="77777777" w:rsidR="0034166D" w:rsidRDefault="00A55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6D84F9D5" w14:textId="77777777" w:rsidR="0034166D" w:rsidRDefault="00A5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ООО «АВТОИДЕЯ» </w:t>
            </w:r>
          </w:p>
          <w:p w14:paraId="2171617C" w14:textId="77777777" w:rsidR="0034166D" w:rsidRDefault="0034166D">
            <w:pPr>
              <w:jc w:val="both"/>
              <w:rPr>
                <w:sz w:val="24"/>
                <w:szCs w:val="24"/>
              </w:rPr>
            </w:pPr>
          </w:p>
          <w:p w14:paraId="15B58454" w14:textId="77777777" w:rsidR="0034166D" w:rsidRDefault="0034166D">
            <w:pPr>
              <w:jc w:val="both"/>
              <w:rPr>
                <w:sz w:val="24"/>
                <w:szCs w:val="24"/>
              </w:rPr>
            </w:pPr>
          </w:p>
          <w:p w14:paraId="6FA2396B" w14:textId="77777777" w:rsidR="0034166D" w:rsidRDefault="00A5593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Н.Н.Иваньков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  <w:p w14:paraId="033298D8" w14:textId="77777777" w:rsidR="00FD77B1" w:rsidRDefault="00FD77B1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060B694" w14:textId="57D01DE6" w:rsidR="00FD77B1" w:rsidRPr="00FD77B1" w:rsidRDefault="00FD77B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</w:t>
            </w:r>
            <w:proofErr w:type="gramStart"/>
            <w:r>
              <w:rPr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sz w:val="24"/>
                <w:szCs w:val="24"/>
                <w:lang w:val="ru-RU"/>
              </w:rPr>
              <w:t>________________2025г.</w:t>
            </w:r>
          </w:p>
          <w:p w14:paraId="3D81B2D6" w14:textId="77777777" w:rsidR="0034166D" w:rsidRDefault="0034166D">
            <w:pPr>
              <w:jc w:val="both"/>
              <w:rPr>
                <w:sz w:val="24"/>
                <w:szCs w:val="24"/>
              </w:rPr>
            </w:pPr>
          </w:p>
        </w:tc>
      </w:tr>
    </w:tbl>
    <w:p w14:paraId="7BF4A50F" w14:textId="77777777" w:rsidR="0034166D" w:rsidRDefault="0034166D">
      <w:pPr>
        <w:jc w:val="center"/>
        <w:rPr>
          <w:b/>
        </w:rPr>
      </w:pPr>
    </w:p>
    <w:p w14:paraId="736D3572" w14:textId="77777777" w:rsidR="0034166D" w:rsidRDefault="00A559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ПОЛОЖЕНИЕ О ПОРЯДКЕ И УСЛОВИЯХ ПРОВЕДЕНИЯ КОНКУРСА  </w:t>
      </w:r>
    </w:p>
    <w:p w14:paraId="3FA84023" w14:textId="39502A8E" w:rsidR="0034166D" w:rsidRDefault="00A559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«СТЕЛЛАР </w:t>
      </w:r>
      <w:r w:rsidR="00B533E0">
        <w:rPr>
          <w:b/>
          <w:sz w:val="24"/>
          <w:szCs w:val="24"/>
          <w:lang w:val="en-US"/>
        </w:rPr>
        <w:t xml:space="preserve">/STELLAR </w:t>
      </w:r>
      <w:r>
        <w:rPr>
          <w:b/>
          <w:sz w:val="24"/>
          <w:szCs w:val="24"/>
        </w:rPr>
        <w:t xml:space="preserve">2025» </w:t>
      </w:r>
    </w:p>
    <w:p w14:paraId="34B163F2" w14:textId="77777777" w:rsidR="0034166D" w:rsidRDefault="0034166D">
      <w:pPr>
        <w:jc w:val="center"/>
        <w:rPr>
          <w:b/>
          <w:sz w:val="24"/>
          <w:szCs w:val="24"/>
        </w:rPr>
      </w:pPr>
    </w:p>
    <w:p w14:paraId="1453FD9A" w14:textId="77777777" w:rsidR="0034166D" w:rsidRDefault="00A559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left" w:pos="1280"/>
        </w:tabs>
        <w:ind w:right="13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ПОЛОЖЕНИЯ:</w:t>
      </w:r>
    </w:p>
    <w:p w14:paraId="7534C9BE" w14:textId="03AB7872" w:rsidR="0034166D" w:rsidRDefault="00A559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right="136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Настоящее Положение определяет условия и порядок проведения республиканского конкурса «СТЕЛЛАР </w:t>
      </w:r>
      <w:r w:rsidR="00B533E0" w:rsidRPr="00B533E0">
        <w:rPr>
          <w:color w:val="000000"/>
          <w:sz w:val="24"/>
          <w:szCs w:val="24"/>
          <w:lang w:val="ru-RU"/>
        </w:rPr>
        <w:t xml:space="preserve">/ </w:t>
      </w:r>
      <w:r w:rsidR="00B533E0">
        <w:rPr>
          <w:color w:val="000000"/>
          <w:sz w:val="24"/>
          <w:szCs w:val="24"/>
          <w:lang w:val="en-US"/>
        </w:rPr>
        <w:t>STELLAR</w:t>
      </w:r>
      <w:r w:rsidR="00B533E0" w:rsidRPr="00B533E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2025» на лучшие экологический проект (далее – Конкурс).</w:t>
      </w:r>
    </w:p>
    <w:p w14:paraId="052C8533" w14:textId="2B535527" w:rsidR="0034166D" w:rsidRDefault="00A559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right="136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 «СТЕЛЛАР</w:t>
      </w:r>
      <w:r w:rsidR="00B533E0" w:rsidRPr="00B533E0">
        <w:rPr>
          <w:color w:val="000000"/>
          <w:sz w:val="24"/>
          <w:szCs w:val="24"/>
          <w:lang w:val="ru-RU"/>
        </w:rPr>
        <w:t xml:space="preserve"> / </w:t>
      </w:r>
      <w:r w:rsidR="00B533E0">
        <w:rPr>
          <w:color w:val="000000"/>
          <w:sz w:val="24"/>
          <w:szCs w:val="24"/>
          <w:lang w:val="en-US"/>
        </w:rPr>
        <w:t>STELLAR</w:t>
      </w:r>
      <w:r>
        <w:rPr>
          <w:color w:val="000000"/>
          <w:sz w:val="24"/>
          <w:szCs w:val="24"/>
        </w:rPr>
        <w:t xml:space="preserve"> 2025» проводится в целях поддержки инициатив коммерческих организаций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Беларусь в части разработки проектов, реализующих ценности устойчивого развития. Конкурс призван вдохновлять и поощрять инновационные бизнес-идеи, направленные на продвижение принципов устойчивого развития, демонстрации передовых бизнес-идей в области стратегии устойчивого развития.</w:t>
      </w:r>
    </w:p>
    <w:p w14:paraId="17FE9CB8" w14:textId="77777777" w:rsidR="0034166D" w:rsidRPr="00A55939" w:rsidRDefault="00A559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right="136" w:hanging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Организатором Конкурса является Общество с ограниченной ответственностью «АВТОИДЕЯ</w:t>
      </w:r>
      <w:r w:rsidRPr="00A55939">
        <w:rPr>
          <w:sz w:val="24"/>
          <w:szCs w:val="24"/>
        </w:rPr>
        <w:t>». Конкурс проводится при поддержке Министерства природных ресурсов и охраны окружающей среды Республики Беларусь.</w:t>
      </w:r>
    </w:p>
    <w:p w14:paraId="1DCEF23F" w14:textId="77777777" w:rsidR="0034166D" w:rsidRPr="00A55939" w:rsidRDefault="00A559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right="134" w:hanging="720"/>
        <w:jc w:val="both"/>
        <w:rPr>
          <w:sz w:val="24"/>
          <w:szCs w:val="24"/>
        </w:rPr>
      </w:pPr>
      <w:r w:rsidRPr="00A55939">
        <w:rPr>
          <w:sz w:val="24"/>
          <w:szCs w:val="24"/>
        </w:rPr>
        <w:t xml:space="preserve">Официальный веб-ресурс Конкурса: www.stellar-award.by </w:t>
      </w:r>
    </w:p>
    <w:p w14:paraId="7D1EEF5D" w14:textId="2A83EC69" w:rsidR="0034166D" w:rsidRPr="007C5729" w:rsidRDefault="00A55939" w:rsidP="007C57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right="134" w:hanging="720"/>
        <w:jc w:val="both"/>
        <w:rPr>
          <w:sz w:val="24"/>
          <w:szCs w:val="24"/>
        </w:rPr>
      </w:pPr>
      <w:r w:rsidRPr="00A55939">
        <w:rPr>
          <w:sz w:val="24"/>
          <w:szCs w:val="24"/>
        </w:rPr>
        <w:t>Для организации, проведения и подведения результатов Конкурса создается организационный комитет в составе представителей Министерства природных ресурсов и охраны окружающей среды и представителей Общества с ограниченной ответственностью «АВТОИДЕЯ».</w:t>
      </w:r>
    </w:p>
    <w:p w14:paraId="26D1B700" w14:textId="77777777" w:rsidR="0034166D" w:rsidRDefault="00A559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left" w:pos="1280"/>
        </w:tabs>
        <w:spacing w:before="118"/>
        <w:ind w:right="13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ЦЕЛИ КОНКУРСА: </w:t>
      </w:r>
    </w:p>
    <w:p w14:paraId="56664A59" w14:textId="7AB95914" w:rsidR="0034166D" w:rsidRDefault="00A559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left" w:pos="1280"/>
        </w:tabs>
        <w:spacing w:before="118"/>
        <w:ind w:right="134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Поддержка Национальной стратегии устойчивого развития Республики Беларусь на период до 2040 года посредством продвижения проектов в сфере экологии и защиты окружающей среды, способствующих внедрению инициатив и практик устойчивого бизнеса.  </w:t>
      </w:r>
    </w:p>
    <w:p w14:paraId="2D3F1FE2" w14:textId="77777777" w:rsidR="0034166D" w:rsidRDefault="00A559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left" w:pos="1280"/>
        </w:tabs>
        <w:spacing w:before="118"/>
        <w:ind w:right="134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Популяризация и продвижение ценностей устойчивого развития среди коммерческих организаций Республики Беларусь. </w:t>
      </w:r>
    </w:p>
    <w:p w14:paraId="69B6FBFD" w14:textId="150A4FFF" w:rsidR="0034166D" w:rsidRDefault="00A559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left" w:pos="1280"/>
        </w:tabs>
        <w:spacing w:before="118"/>
        <w:ind w:right="134" w:hanging="720"/>
        <w:jc w:val="both"/>
        <w:rPr>
          <w:color w:val="000000"/>
          <w:sz w:val="24"/>
          <w:szCs w:val="24"/>
        </w:rPr>
      </w:pPr>
      <w:bookmarkStart w:id="0" w:name="_fu95kwdkwpdt" w:colFirst="0" w:colLast="0"/>
      <w:bookmarkEnd w:id="0"/>
      <w:r>
        <w:rPr>
          <w:color w:val="000000"/>
          <w:sz w:val="24"/>
          <w:szCs w:val="24"/>
        </w:rPr>
        <w:t xml:space="preserve"> Поддержка участия коммерческих организаций Республики Беларусь в поиске решений экологических проблем.  Способствовать поддержке партнерства и сотрудничества между коммерческими организациями Республики Беларусь и Министерством природных ресурсов и охраны окружающей среды Республики Беларусь для обмена опытом и координации совместных усилий в сфере охраны окружающей среды.</w:t>
      </w:r>
    </w:p>
    <w:p w14:paraId="2BEDFF6A" w14:textId="1E8629E6" w:rsidR="0034166D" w:rsidRDefault="00A559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left" w:pos="1280"/>
        </w:tabs>
        <w:spacing w:before="118"/>
        <w:ind w:right="134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 и информирование: способствовать информирования деловых кругов о влиянии экологической ответственности бизнеса на успешную реализацию</w:t>
      </w:r>
      <w:r>
        <w:t xml:space="preserve"> </w:t>
      </w:r>
      <w:r>
        <w:rPr>
          <w:color w:val="000000"/>
          <w:sz w:val="24"/>
          <w:szCs w:val="24"/>
        </w:rPr>
        <w:t xml:space="preserve">Национальной стратегии устойчивого развития Республики </w:t>
      </w:r>
      <w:r>
        <w:rPr>
          <w:color w:val="000000"/>
          <w:sz w:val="24"/>
          <w:szCs w:val="24"/>
        </w:rPr>
        <w:lastRenderedPageBreak/>
        <w:t>Беларусь.</w:t>
      </w:r>
    </w:p>
    <w:p w14:paraId="646C4B90" w14:textId="77777777" w:rsidR="0034166D" w:rsidRDefault="00A55939">
      <w:pPr>
        <w:pStyle w:val="1"/>
        <w:spacing w:before="120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ЗАДАЧИ КОНКУРСА:</w:t>
      </w:r>
    </w:p>
    <w:p w14:paraId="299BCD26" w14:textId="1C0219C6" w:rsidR="0034166D" w:rsidRDefault="00A55939">
      <w:pPr>
        <w:pStyle w:val="1"/>
        <w:numPr>
          <w:ilvl w:val="1"/>
          <w:numId w:val="3"/>
        </w:numPr>
        <w:spacing w:before="120"/>
        <w:ind w:left="1276" w:hanging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Признать и отметить компании, реализующие стратегию устойчивого развития бизнеса и демонстрирующие выдающиеся достижения в области </w:t>
      </w:r>
      <w:r>
        <w:rPr>
          <w:b w:val="0"/>
          <w:sz w:val="24"/>
          <w:szCs w:val="24"/>
        </w:rPr>
        <w:t>охраны окружающей среды и рационального (устойчивого) природопользования.</w:t>
      </w:r>
      <w:r>
        <w:rPr>
          <w:b w:val="0"/>
          <w:color w:val="000000"/>
          <w:sz w:val="24"/>
          <w:szCs w:val="24"/>
        </w:rPr>
        <w:t xml:space="preserve"> </w:t>
      </w:r>
    </w:p>
    <w:p w14:paraId="5919EB9E" w14:textId="77777777" w:rsidR="0034166D" w:rsidRDefault="00A55939">
      <w:pPr>
        <w:pStyle w:val="1"/>
        <w:numPr>
          <w:ilvl w:val="1"/>
          <w:numId w:val="3"/>
        </w:numPr>
        <w:spacing w:before="120"/>
        <w:ind w:left="1276" w:hanging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Популяризировать принципы устойчивого развития среди коммерческих организаций Республики Беларусь. Стимулировать обмен опытом и лучших практик между компаниями.</w:t>
      </w:r>
    </w:p>
    <w:p w14:paraId="5270EACF" w14:textId="77777777" w:rsidR="0034166D" w:rsidRDefault="00A55939">
      <w:pPr>
        <w:pStyle w:val="1"/>
        <w:numPr>
          <w:ilvl w:val="1"/>
          <w:numId w:val="3"/>
        </w:numPr>
        <w:spacing w:before="120"/>
        <w:ind w:left="1276" w:hanging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Создать платформу для диалога между бизнесом, государством и общественностью по вопросам реализации стратегии устойчивого развития. </w:t>
      </w:r>
    </w:p>
    <w:p w14:paraId="50ECDBF1" w14:textId="77777777" w:rsidR="0034166D" w:rsidRDefault="00A55939">
      <w:pPr>
        <w:pStyle w:val="1"/>
        <w:numPr>
          <w:ilvl w:val="0"/>
          <w:numId w:val="4"/>
        </w:numPr>
        <w:spacing w:before="120"/>
        <w:ind w:left="1276"/>
        <w:rPr>
          <w:color w:val="000000"/>
          <w:sz w:val="24"/>
          <w:szCs w:val="24"/>
        </w:rPr>
      </w:pPr>
      <w:r>
        <w:rPr>
          <w:sz w:val="24"/>
          <w:szCs w:val="24"/>
        </w:rPr>
        <w:t>УЧАСТНИКИ КОНКУРСА: </w:t>
      </w:r>
    </w:p>
    <w:p w14:paraId="29BE971A" w14:textId="77777777" w:rsidR="0034166D" w:rsidRDefault="00A55939">
      <w:pPr>
        <w:pStyle w:val="1"/>
        <w:spacing w:before="120"/>
        <w:ind w:left="1276" w:hanging="709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4.1. Юридические лица, зарегистрированные в Республике Беларусь, ведущие коммерческую деятельность и реализующие проекты по поддержке и реализации ценностей устойчивого развития, </w:t>
      </w:r>
      <w:r>
        <w:rPr>
          <w:b w:val="0"/>
          <w:color w:val="000000"/>
          <w:sz w:val="24"/>
          <w:szCs w:val="24"/>
        </w:rPr>
        <w:t xml:space="preserve">в области </w:t>
      </w:r>
      <w:r>
        <w:rPr>
          <w:b w:val="0"/>
          <w:sz w:val="24"/>
          <w:szCs w:val="24"/>
        </w:rPr>
        <w:t>экологии и защиты окружающей среды.</w:t>
      </w:r>
      <w:r>
        <w:rPr>
          <w:b w:val="0"/>
          <w:color w:val="000000"/>
          <w:sz w:val="24"/>
          <w:szCs w:val="24"/>
        </w:rPr>
        <w:t xml:space="preserve"> </w:t>
      </w:r>
    </w:p>
    <w:p w14:paraId="0FB77F2A" w14:textId="77777777" w:rsidR="0034166D" w:rsidRDefault="00A559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259" w:lineRule="auto"/>
        <w:ind w:left="1276" w:hanging="29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СРОКИ ПРОВЕДЕНИЯ КОНКУРСА:</w:t>
      </w:r>
    </w:p>
    <w:p w14:paraId="0D962303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Объявление о Конкурсе и начало приема заявок: 04.08.2025 </w:t>
      </w:r>
    </w:p>
    <w:p w14:paraId="53C9D8C5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Окончание приема заявок: 01.11.2025 </w:t>
      </w:r>
    </w:p>
    <w:p w14:paraId="018DDDA1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Рассмотрение заявок и оценка проектов: 01.11.2025 – 25.11.2025</w:t>
      </w:r>
    </w:p>
    <w:p w14:paraId="3A7C17B8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победителей: 01.12.2025 </w:t>
      </w:r>
    </w:p>
    <w:p w14:paraId="45A6CA75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Церемония награждения победителей: 05.12.2025 </w:t>
      </w:r>
    </w:p>
    <w:p w14:paraId="2AB1BCED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Официальный сайт Конкурса:</w:t>
      </w:r>
      <w:r>
        <w:rPr>
          <w:color w:val="EE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www.stellar.autoidea.by</w:t>
      </w:r>
    </w:p>
    <w:p w14:paraId="7FA9A271" w14:textId="77777777" w:rsidR="0034166D" w:rsidRDefault="00A559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259" w:lineRule="auto"/>
        <w:ind w:firstLine="63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УЧАСТИЯ В КОНКУРСЕ:</w:t>
      </w:r>
    </w:p>
    <w:p w14:paraId="29C9BACB" w14:textId="77777777" w:rsidR="0034166D" w:rsidRDefault="00A55939">
      <w:pPr>
        <w:spacing w:before="120" w:line="259" w:lineRule="auto"/>
        <w:ind w:left="567"/>
        <w:rPr>
          <w:sz w:val="24"/>
          <w:szCs w:val="24"/>
        </w:rPr>
      </w:pPr>
      <w:r>
        <w:rPr>
          <w:sz w:val="24"/>
          <w:szCs w:val="24"/>
        </w:rPr>
        <w:t>Для участия в Конкурсе необходимо:</w:t>
      </w:r>
    </w:p>
    <w:p w14:paraId="3B0FCD65" w14:textId="17A383C5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Подать заявку установленной формы в электронном виде на</w:t>
      </w:r>
      <w:r>
        <w:rPr>
          <w:color w:val="000000"/>
        </w:rPr>
        <w:t xml:space="preserve"> сайте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r>
        <w:rPr>
          <w:color w:val="000000"/>
          <w:sz w:val="24"/>
          <w:szCs w:val="24"/>
        </w:rPr>
        <w:t>stellar</w:t>
      </w:r>
      <w:r>
        <w:rPr>
          <w:sz w:val="24"/>
          <w:szCs w:val="24"/>
        </w:rPr>
        <w:t>-</w:t>
      </w:r>
      <w:hyperlink r:id="rId7">
        <w:r>
          <w:rPr>
            <w:color w:val="1155CC"/>
            <w:sz w:val="24"/>
            <w:szCs w:val="24"/>
            <w:u w:val="single"/>
          </w:rPr>
          <w:t>award.by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требованиями настоящего Положения.</w:t>
      </w:r>
    </w:p>
    <w:p w14:paraId="684778C0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подаче заявки участник соглашается с настоящим Положением, обязуясь соблюдать все перечисленные в настоящем Положении нормы.</w:t>
      </w:r>
    </w:p>
    <w:p w14:paraId="18F04E85" w14:textId="7A717D7F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</w:rPr>
        <w:t>К участию в Конкурсе допускаются проекты, запущенные в реализацию или реализованные в течение 2024</w:t>
      </w:r>
      <w:r w:rsidR="00B533E0" w:rsidRPr="00B533E0">
        <w:rPr>
          <w:color w:val="000000"/>
          <w:lang w:val="ru-RU"/>
        </w:rPr>
        <w:t xml:space="preserve"> </w:t>
      </w:r>
      <w:r w:rsidR="00B533E0">
        <w:rPr>
          <w:color w:val="000000"/>
          <w:lang w:val="ru-RU"/>
        </w:rPr>
        <w:t>–</w:t>
      </w:r>
      <w:r w:rsidR="00B533E0" w:rsidRPr="00B533E0">
        <w:rPr>
          <w:color w:val="000000"/>
          <w:lang w:val="ru-RU"/>
        </w:rPr>
        <w:t xml:space="preserve"> 2025</w:t>
      </w:r>
      <w:r w:rsidR="00B533E0">
        <w:rPr>
          <w:color w:val="000000"/>
          <w:lang w:val="ru-RU"/>
        </w:rPr>
        <w:t>гг.</w:t>
      </w:r>
      <w:r>
        <w:rPr>
          <w:color w:val="000000"/>
        </w:rPr>
        <w:t xml:space="preserve"> </w:t>
      </w:r>
    </w:p>
    <w:p w14:paraId="560105F4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должна содержать следующую информацию:</w:t>
      </w:r>
    </w:p>
    <w:p w14:paraId="004E3FFB" w14:textId="77777777" w:rsidR="0034166D" w:rsidRDefault="00A5593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hanging="1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организации-участника.</w:t>
      </w:r>
    </w:p>
    <w:p w14:paraId="54F92798" w14:textId="77777777" w:rsidR="0034166D" w:rsidRDefault="00A5593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hanging="1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Юридический адрес, контактные данные (телефон, электронная почта, контактное лицо).</w:t>
      </w:r>
    </w:p>
    <w:p w14:paraId="7570E0E3" w14:textId="77777777" w:rsidR="0034166D" w:rsidRDefault="00A5593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hanging="1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Описание проекта, включающее:  </w:t>
      </w:r>
    </w:p>
    <w:p w14:paraId="0670578F" w14:textId="77777777" w:rsidR="0034166D" w:rsidRDefault="00A55939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проекта; </w:t>
      </w:r>
    </w:p>
    <w:p w14:paraId="1EDBBC6D" w14:textId="77777777" w:rsidR="0034166D" w:rsidRDefault="00A55939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Статус подаваемого проекта: реализованный проект или описание этапов реализации  </w:t>
      </w:r>
    </w:p>
    <w:p w14:paraId="6ED87344" w14:textId="77777777" w:rsidR="0034166D" w:rsidRDefault="00A55939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Краткое описание проекта (цель, задачи, основные этапы реализации); </w:t>
      </w:r>
    </w:p>
    <w:p w14:paraId="00CAF776" w14:textId="77777777" w:rsidR="0034166D" w:rsidRDefault="00A55939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Обоснование соответствия принципам устойчивого развития, области экологии и </w:t>
      </w:r>
      <w:r>
        <w:rPr>
          <w:color w:val="000000"/>
          <w:sz w:val="24"/>
          <w:szCs w:val="24"/>
        </w:rPr>
        <w:lastRenderedPageBreak/>
        <w:t>защиты окружающей среды.</w:t>
      </w:r>
    </w:p>
    <w:p w14:paraId="058411CF" w14:textId="77777777" w:rsidR="0034166D" w:rsidRDefault="00A55939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проекта, подтверждающие его эффективность в случае реализации проекта; плановые показатели эффективности в случае текущей реализации проекта; количественные, (например, кг переработанных отходов, сэкономленный CO2, количество реализованных программ обучения), и качественные показатели (например, реализованные идеи, проекты, итоги коллабораций и </w:t>
      </w:r>
      <w:proofErr w:type="spellStart"/>
      <w:r>
        <w:rPr>
          <w:color w:val="000000"/>
          <w:sz w:val="24"/>
          <w:szCs w:val="24"/>
        </w:rPr>
        <w:t>пр</w:t>
      </w:r>
      <w:proofErr w:type="spellEnd"/>
      <w:r>
        <w:rPr>
          <w:color w:val="000000"/>
          <w:sz w:val="24"/>
          <w:szCs w:val="24"/>
        </w:rPr>
        <w:t>);</w:t>
      </w:r>
    </w:p>
    <w:p w14:paraId="36ABDE8F" w14:textId="77777777" w:rsidR="0034166D" w:rsidRDefault="00A55939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Фотографии, видео и другие материалы, представляющие идею и результаты проекта. </w:t>
      </w:r>
    </w:p>
    <w:p w14:paraId="7A85E74D" w14:textId="77777777" w:rsidR="0034166D" w:rsidRDefault="00A5593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hanging="1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заполнения заявки допустимо предоставление дополнительной презентации проекта в формате .</w:t>
      </w:r>
      <w:proofErr w:type="spellStart"/>
      <w:r>
        <w:rPr>
          <w:color w:val="000000"/>
          <w:sz w:val="24"/>
          <w:szCs w:val="24"/>
        </w:rPr>
        <w:t>ppt</w:t>
      </w:r>
      <w:proofErr w:type="spellEnd"/>
      <w:r>
        <w:rPr>
          <w:color w:val="000000"/>
          <w:sz w:val="24"/>
          <w:szCs w:val="24"/>
        </w:rPr>
        <w:t xml:space="preserve">, прикрепляемой к заявке при подаче. </w:t>
      </w:r>
    </w:p>
    <w:p w14:paraId="7E075D45" w14:textId="77777777" w:rsidR="0034166D" w:rsidRDefault="0034166D">
      <w:pPr>
        <w:spacing w:line="259" w:lineRule="auto"/>
        <w:ind w:left="851"/>
      </w:pPr>
    </w:p>
    <w:p w14:paraId="7B921A45" w14:textId="77777777" w:rsidR="0034166D" w:rsidRDefault="00A559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20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ПОРЯДОК ОЦЕНКИ И НАГРАЖДЕНИЯ ПОБЕДИТЕЛЕЙ КОНКУРСА: </w:t>
      </w:r>
    </w:p>
    <w:p w14:paraId="2F06D329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проектов осуществляется Экспертным жюри Конкурса (далее – Жюри). </w:t>
      </w:r>
    </w:p>
    <w:p w14:paraId="5889088F" w14:textId="77777777" w:rsidR="00A55939" w:rsidRDefault="00A55939" w:rsidP="00A55939">
      <w:pPr>
        <w:pStyle w:val="a9"/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/>
        <w:jc w:val="both"/>
        <w:rPr>
          <w:color w:val="000000"/>
          <w:sz w:val="24"/>
          <w:szCs w:val="24"/>
          <w:lang w:val="ru-RU"/>
        </w:rPr>
      </w:pPr>
      <w:r w:rsidRPr="00A55939">
        <w:rPr>
          <w:color w:val="000000"/>
          <w:sz w:val="24"/>
          <w:szCs w:val="24"/>
        </w:rPr>
        <w:t>Экспертное жюри является экспертным органом Конкурса и формируется Организатором из числа авторитетных специалистов в сфере устойчивого развития, ESG,</w:t>
      </w:r>
      <w:r w:rsidRPr="00A55939">
        <w:rPr>
          <w:color w:val="000000"/>
        </w:rPr>
        <w:t xml:space="preserve"> охраны окружающей среды. </w:t>
      </w:r>
      <w:r w:rsidRPr="00A55939">
        <w:rPr>
          <w:color w:val="000000"/>
          <w:sz w:val="24"/>
          <w:szCs w:val="24"/>
        </w:rPr>
        <w:t xml:space="preserve"> </w:t>
      </w:r>
    </w:p>
    <w:p w14:paraId="21A4431E" w14:textId="15B53FDF" w:rsidR="0034166D" w:rsidRDefault="00A55939" w:rsidP="00A55939">
      <w:pPr>
        <w:pStyle w:val="a9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firstLine="2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Экспертного жюри публикуется на официальном сайте конкурса. </w:t>
      </w:r>
    </w:p>
    <w:p w14:paraId="35AF9D9B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Экспертное жюри определяет победителей в 3 номинациях, победителя 1 Гран-При. Участники могут подать заявки в одну или несколько номинаций.</w:t>
      </w:r>
    </w:p>
    <w:p w14:paraId="2D3E16A1" w14:textId="77777777" w:rsidR="0034166D" w:rsidRDefault="00A559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firstLine="2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 определяет следующие номинации Конкурса</w:t>
      </w:r>
    </w:p>
    <w:p w14:paraId="41F6F7BA" w14:textId="7A9E8802" w:rsidR="0034166D" w:rsidRDefault="00A55939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011782"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 xml:space="preserve">.1.     Номинация «Эко-ориентированный бизнес» </w:t>
      </w:r>
    </w:p>
    <w:p w14:paraId="2BE61192" w14:textId="77777777" w:rsidR="00011782" w:rsidRDefault="00A55939" w:rsidP="00011782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Критерии оценки проекта: системная интеграция принципов устойчивого развития, охраны окружающей среды в бизнес-стратегию и операционную деятельность организации, демонстрация экологической и социальной ответственности, глубина внедрения принципов устойчивого развития, долгосрочное влияние на отрасль (</w:t>
      </w:r>
      <w:proofErr w:type="gramStart"/>
      <w:r>
        <w:rPr>
          <w:color w:val="000000"/>
          <w:sz w:val="24"/>
          <w:szCs w:val="24"/>
        </w:rPr>
        <w:t>пример,  -</w:t>
      </w:r>
      <w:proofErr w:type="gramEnd"/>
      <w:r>
        <w:rPr>
          <w:color w:val="000000"/>
          <w:sz w:val="24"/>
          <w:szCs w:val="24"/>
        </w:rPr>
        <w:t xml:space="preserve"> внедрение технологий безотходного производства, снизившие углеродный след, разработавшие решения для экологизации бизнес-процессов, реализующие программы устойчивого потребления).</w:t>
      </w:r>
    </w:p>
    <w:p w14:paraId="6E8C3BB3" w14:textId="69B3F464" w:rsidR="0034166D" w:rsidRPr="00011782" w:rsidRDefault="00011782" w:rsidP="00011782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7.4.2.  </w:t>
      </w:r>
      <w:r w:rsidR="00A55939" w:rsidRPr="00011782">
        <w:rPr>
          <w:color w:val="000000"/>
          <w:sz w:val="24"/>
          <w:szCs w:val="24"/>
        </w:rPr>
        <w:t>Номинация «Эко-социальная инициатива года»</w:t>
      </w:r>
    </w:p>
    <w:p w14:paraId="6480B0C8" w14:textId="77777777" w:rsidR="00011782" w:rsidRDefault="00A55939" w:rsidP="00011782">
      <w:pPr>
        <w:spacing w:before="120" w:line="259" w:lineRule="auto"/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Критерии оценки проекта: проекты, сочетающие экологию и социальную пользу (образовательные программы, экопросвещение, волонтерские акции), реализующие высокий охват аудитории, вовлеченность локального сообщества, устойчивость результатов.</w:t>
      </w:r>
    </w:p>
    <w:p w14:paraId="38581C53" w14:textId="692568B1" w:rsidR="0034166D" w:rsidRPr="00011782" w:rsidRDefault="00011782" w:rsidP="00011782">
      <w:pPr>
        <w:spacing w:before="120" w:line="259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7.4.3. </w:t>
      </w:r>
      <w:r w:rsidR="00A55939" w:rsidRPr="00011782">
        <w:rPr>
          <w:color w:val="000000"/>
          <w:sz w:val="24"/>
          <w:szCs w:val="24"/>
        </w:rPr>
        <w:t>Номинация «Эко-партнерство»</w:t>
      </w:r>
    </w:p>
    <w:p w14:paraId="3930C3E9" w14:textId="77777777" w:rsidR="00011782" w:rsidRDefault="00A55939" w:rsidP="00011782">
      <w:pPr>
        <w:spacing w:before="120" w:line="259" w:lineRule="auto"/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Критерии оценки проекта: реализация эффективных межсекторных коллабораций между бизнесом, государственными и/ или местными органами власти), направленных на решение экологических проблем и реализацию принципов устойчивого развития, реализующие синергию участников, измеримые результаты партнерства (пример, - совместные программы по сохранению биоразнообразия).</w:t>
      </w:r>
    </w:p>
    <w:p w14:paraId="61B38736" w14:textId="71FCA7A2" w:rsidR="0034166D" w:rsidRPr="00011782" w:rsidRDefault="00011782" w:rsidP="00011782">
      <w:pPr>
        <w:spacing w:before="120" w:line="259" w:lineRule="auto"/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7.4.4. </w:t>
      </w:r>
      <w:r w:rsidR="00A55939" w:rsidRPr="00011782">
        <w:rPr>
          <w:color w:val="000000"/>
          <w:sz w:val="24"/>
          <w:szCs w:val="24"/>
        </w:rPr>
        <w:t>Гран при Номинация «Лучший эко-инновационный проект»</w:t>
      </w:r>
    </w:p>
    <w:p w14:paraId="3F5710E9" w14:textId="77777777" w:rsidR="0034166D" w:rsidRDefault="00A55939">
      <w:pPr>
        <w:spacing w:before="120" w:line="259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проекта: инновационность проекта, измеримый экологический эффект, потенциал масштабирования, разработка и внедрение технологических решений в деятельности организации (пример, - переработка отходов, энергоэффективность).</w:t>
      </w:r>
    </w:p>
    <w:p w14:paraId="0A30A2E0" w14:textId="36F45DC5" w:rsidR="0034166D" w:rsidRPr="00A55939" w:rsidRDefault="00A55939" w:rsidP="00011782">
      <w:pPr>
        <w:pStyle w:val="a9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 w:rsidRPr="00A55939">
        <w:rPr>
          <w:color w:val="000000"/>
          <w:sz w:val="24"/>
          <w:szCs w:val="24"/>
        </w:rPr>
        <w:lastRenderedPageBreak/>
        <w:t xml:space="preserve">При рассмотрении проектов, представленных на Конкурс, Экспертное жюри учитывает полноту раскрытия идеи проекта, соответствие обозначенным критериям, измеримые результаты проекта. </w:t>
      </w:r>
    </w:p>
    <w:p w14:paraId="06E511E4" w14:textId="77777777" w:rsidR="0034166D" w:rsidRDefault="00A55939" w:rsidP="00A5593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Победитель в каждой номинации, гран-при определяется по наибольшей сумме баллов, выставленных каждым членом Экспертного жюри в отношении отдельного участника Конкурса по десятибалльной системе.</w:t>
      </w:r>
    </w:p>
    <w:p w14:paraId="1CEC193E" w14:textId="77777777" w:rsidR="0034166D" w:rsidRDefault="00A55939" w:rsidP="00A5593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Заседание Экспертного жюри считается правомочным при наличии кворума 50% + 1.</w:t>
      </w:r>
    </w:p>
    <w:p w14:paraId="289128F4" w14:textId="77777777" w:rsidR="0034166D" w:rsidRDefault="00A55939" w:rsidP="00A5593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Решения Экспертного жюри по выбору победителя в каждой номинации и победителя гран-при оформляется протоколом решений Экспертного жюри Конкурса, который подписывается всеми присутствующими на заседании участниками Экспертного жюри. </w:t>
      </w:r>
    </w:p>
    <w:p w14:paraId="63DCF2C7" w14:textId="77777777" w:rsidR="0034166D" w:rsidRDefault="00A55939" w:rsidP="00A5593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Победители Конкурса награждаются дипломами и наградными статуэтками. Оргкомитет Конкурса оставляет за собой право вводить дополнительные призы от партнеров Конкурса.  </w:t>
      </w:r>
    </w:p>
    <w:p w14:paraId="2E5AA9D7" w14:textId="0C9CC95A" w:rsidR="0034166D" w:rsidRDefault="00A55939" w:rsidP="00A5593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Церемония награждения победителей Конкурса проводится в торжественной обстановке в период с 5 по 10 декабря. </w:t>
      </w:r>
    </w:p>
    <w:p w14:paraId="67326602" w14:textId="2B2B0521" w:rsidR="0034166D" w:rsidRDefault="00A55939" w:rsidP="00A5593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Конкурса публикуются на официальном сайте Конкурса </w:t>
      </w:r>
      <w:hyperlink r:id="rId8">
        <w:r>
          <w:rPr>
            <w:color w:val="1155CC"/>
            <w:sz w:val="24"/>
            <w:szCs w:val="24"/>
            <w:u w:val="single"/>
          </w:rPr>
          <w:t>www.stellar-award.by</w:t>
        </w:r>
      </w:hyperlink>
      <w:r>
        <w:rPr>
          <w:color w:val="000000"/>
          <w:sz w:val="24"/>
          <w:szCs w:val="24"/>
        </w:rPr>
        <w:t xml:space="preserve">. </w:t>
      </w:r>
    </w:p>
    <w:p w14:paraId="65ECA9C3" w14:textId="77777777" w:rsidR="00011782" w:rsidRPr="00011782" w:rsidRDefault="00A55939" w:rsidP="000117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59" w:lineRule="auto"/>
        <w:ind w:firstLine="2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ПРАВА И ОБЯЗАННОСТИ ОРГАНИЗАТОРА И УЧАСТНИКОВ:</w:t>
      </w:r>
    </w:p>
    <w:p w14:paraId="3CA91F98" w14:textId="2C23B4B5" w:rsidR="0034166D" w:rsidRPr="00011782" w:rsidRDefault="00A55939" w:rsidP="00011782">
      <w:pPr>
        <w:pStyle w:val="a9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59" w:lineRule="auto"/>
        <w:jc w:val="both"/>
        <w:rPr>
          <w:color w:val="000000"/>
          <w:sz w:val="24"/>
          <w:szCs w:val="24"/>
        </w:rPr>
      </w:pPr>
      <w:r w:rsidRPr="00011782">
        <w:rPr>
          <w:color w:val="000000"/>
          <w:sz w:val="24"/>
          <w:szCs w:val="24"/>
        </w:rPr>
        <w:t xml:space="preserve"> Организатор вправе:</w:t>
      </w:r>
    </w:p>
    <w:p w14:paraId="3F2DD080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080" w:hanging="5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Вносить изменения в настоящее Положение до начала приема заявок</w:t>
      </w:r>
    </w:p>
    <w:p w14:paraId="5BA4A6E0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080" w:hanging="5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Отклонять заявки, не соответствующие требованиям настоящего Положения.</w:t>
      </w:r>
    </w:p>
    <w:p w14:paraId="56A2BA30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080" w:hanging="5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Отменить Конкурс в случае возникновения обстоятельств непреодолимой силы.</w:t>
      </w:r>
    </w:p>
    <w:p w14:paraId="3BCDA2F9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предоставленные участниками материалы в рекламных и информационных целях Конкурса.</w:t>
      </w:r>
    </w:p>
    <w:p w14:paraId="5AF1F4A2" w14:textId="77777777" w:rsidR="0034166D" w:rsidRDefault="00A55939" w:rsidP="0001178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418" w:hanging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Организатор обязан:</w:t>
      </w:r>
    </w:p>
    <w:p w14:paraId="0F42E450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 организацию и проведение Конкурса в соответствии с настоящим Положением.</w:t>
      </w:r>
    </w:p>
    <w:p w14:paraId="143D9566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080" w:hanging="5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 равные условия для всех участников.</w:t>
      </w:r>
    </w:p>
    <w:p w14:paraId="199936B6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080" w:hanging="5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Рассмотреть заявки в установленные сроки.</w:t>
      </w:r>
    </w:p>
    <w:p w14:paraId="25D490A0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080" w:hanging="5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Информировать участников о результатах Конкурса.</w:t>
      </w:r>
    </w:p>
    <w:p w14:paraId="66BD1FEA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080" w:hanging="5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Наградить победителей Конкурса.</w:t>
      </w:r>
    </w:p>
    <w:p w14:paraId="007E5364" w14:textId="77777777" w:rsidR="0034166D" w:rsidRDefault="00A55939" w:rsidP="0001178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вправе:</w:t>
      </w:r>
    </w:p>
    <w:p w14:paraId="0951CEB7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Участвовать в Конкурсе в соответствии с условиями настоящего Положения.</w:t>
      </w:r>
    </w:p>
    <w:p w14:paraId="2273FC7A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Получать информацию о ходе Конкурса.</w:t>
      </w:r>
    </w:p>
    <w:p w14:paraId="56A9A9ED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Обращаться к Организатору с вопросами и предложениями.</w:t>
      </w:r>
    </w:p>
    <w:p w14:paraId="45E8C3E0" w14:textId="77777777" w:rsidR="0034166D" w:rsidRDefault="00A55939" w:rsidP="0001178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обязаны:</w:t>
      </w:r>
    </w:p>
    <w:p w14:paraId="0DAF3135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условия настоящего Положения.</w:t>
      </w:r>
    </w:p>
    <w:p w14:paraId="14FF8703" w14:textId="5A2FD930" w:rsidR="0034166D" w:rsidRPr="00011782" w:rsidRDefault="00A55939" w:rsidP="00011782">
      <w:pPr>
        <w:pStyle w:val="a9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276"/>
        <w:jc w:val="both"/>
        <w:rPr>
          <w:color w:val="000000"/>
          <w:sz w:val="24"/>
          <w:szCs w:val="24"/>
        </w:rPr>
      </w:pPr>
      <w:r w:rsidRPr="00011782">
        <w:rPr>
          <w:color w:val="000000"/>
          <w:sz w:val="24"/>
          <w:szCs w:val="24"/>
        </w:rPr>
        <w:lastRenderedPageBreak/>
        <w:t>Предоставлять достоверную информацию.</w:t>
      </w:r>
    </w:p>
    <w:p w14:paraId="29EB3FE1" w14:textId="77777777" w:rsidR="0034166D" w:rsidRDefault="00A55939" w:rsidP="0001178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авторские права, нести ответственность за полноту и достоверность сведений, информации и документов, предоставленных Организатору в рамках проведения Конкурса.</w:t>
      </w:r>
    </w:p>
    <w:p w14:paraId="40FE60A6" w14:textId="77777777" w:rsidR="0034166D" w:rsidRDefault="0034166D">
      <w:pPr>
        <w:pStyle w:val="1"/>
        <w:tabs>
          <w:tab w:val="left" w:pos="358"/>
        </w:tabs>
        <w:spacing w:before="120"/>
        <w:ind w:left="358" w:firstLine="0"/>
        <w:jc w:val="right"/>
      </w:pPr>
    </w:p>
    <w:p w14:paraId="79CE85D6" w14:textId="77777777" w:rsidR="0034166D" w:rsidRDefault="00A55939" w:rsidP="00011782">
      <w:pPr>
        <w:pStyle w:val="1"/>
        <w:numPr>
          <w:ilvl w:val="0"/>
          <w:numId w:val="7"/>
        </w:numPr>
        <w:tabs>
          <w:tab w:val="left" w:pos="358"/>
        </w:tabs>
        <w:spacing w:before="120" w:line="259" w:lineRule="auto"/>
        <w:ind w:firstLine="27"/>
        <w:rPr>
          <w:sz w:val="24"/>
          <w:szCs w:val="24"/>
        </w:rPr>
      </w:pPr>
      <w:r>
        <w:rPr>
          <w:sz w:val="24"/>
          <w:szCs w:val="24"/>
        </w:rPr>
        <w:t>СОБЛЮДЕНИЕ АВТОРСКИХ ПРАВ:</w:t>
      </w:r>
    </w:p>
    <w:p w14:paraId="02F1522A" w14:textId="77777777" w:rsidR="0034166D" w:rsidRDefault="00A55939" w:rsidP="00011782">
      <w:pPr>
        <w:pStyle w:val="1"/>
        <w:numPr>
          <w:ilvl w:val="1"/>
          <w:numId w:val="7"/>
        </w:numPr>
        <w:tabs>
          <w:tab w:val="left" w:pos="1134"/>
        </w:tabs>
        <w:spacing w:before="120" w:line="259" w:lineRule="auto"/>
        <w:ind w:left="567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Принимая участие в Конкурсе, заявитель подтверждает и соглашается, что вся представленная информация о проекте, включая фотографии и представленные материалы в рамках церемонии награждения могут быть размещены на официальном сайте Конкурса и использоваться в промо- и рекламных материалах Организатора без выплаты вознаграждения.</w:t>
      </w:r>
    </w:p>
    <w:p w14:paraId="7EE9CCA0" w14:textId="77777777" w:rsidR="0034166D" w:rsidRDefault="00A55939" w:rsidP="00011782">
      <w:pPr>
        <w:pStyle w:val="1"/>
        <w:numPr>
          <w:ilvl w:val="1"/>
          <w:numId w:val="7"/>
        </w:numPr>
        <w:tabs>
          <w:tab w:val="left" w:pos="1134"/>
        </w:tabs>
        <w:spacing w:before="120" w:line="259" w:lineRule="auto"/>
        <w:ind w:left="567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Размещая материалы посредством оформления заявки на участие в Конкурсе,  заявитель соглашается на передачу права публикации (воспроизведения) презентации проекта, включая, фотографии и/или аудио- и видеоролика с изображением результатов деятельности участника, и предоставляет Организатору Конкурса право на их доведение до всеобщего сведения в сети Интернет на официальном сайте  Конкурса с целью участия в Конкурсе на условиях настоящего положения без выплаты какого-либо вознаграждения, без ограничения территории и срока передачи прав. При этом участник подтверждает и гарантирует, что обладает всеми необходимыми правами на фотоматериалы, информационные материалы, переданные на Конкурс от его имени или имени коммерческой организации, и права третьих лиц не нарушены. В случае предъявления претензий к Организатору Конкурса в отношении неправомерного использования фотографий и (или) других материалов, предоставленных заявителем для участия в Конкурсе, участник самостоятельно несет полную ответственность по указанным претензиям. </w:t>
      </w:r>
    </w:p>
    <w:p w14:paraId="6A5C1F3E" w14:textId="77777777" w:rsidR="0034166D" w:rsidRDefault="00A55939" w:rsidP="00011782">
      <w:pPr>
        <w:pStyle w:val="1"/>
        <w:numPr>
          <w:ilvl w:val="1"/>
          <w:numId w:val="7"/>
        </w:numPr>
        <w:tabs>
          <w:tab w:val="left" w:pos="358"/>
          <w:tab w:val="left" w:pos="1134"/>
        </w:tabs>
        <w:spacing w:before="120" w:line="259" w:lineRule="auto"/>
        <w:ind w:left="567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Организатор вправе организовать фото/видеосъемку победителей и участников Конкурса, а также их товаров (работ, услуг). Победители и участники Конкурса, принявшие участие в фото/видеосъемке, дают согласие на безвозмездное использование своего изображения в составе печатной и/или видеопродукции организаторами Конкурса, в том числе, в рекламной продукции, а также на информационных ресурсах Организатора и компаний, осуществляющих поддержку Конкурса. </w:t>
      </w:r>
    </w:p>
    <w:p w14:paraId="6B278DE0" w14:textId="77777777" w:rsidR="0034166D" w:rsidRDefault="0034166D">
      <w:pPr>
        <w:spacing w:before="120"/>
      </w:pPr>
    </w:p>
    <w:p w14:paraId="677AA9FB" w14:textId="77777777" w:rsidR="0034166D" w:rsidRDefault="00A55939" w:rsidP="000117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firstLine="2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ЗАКЛЮЧИТЕЛЬНЫЕ ПОЛОЖЕНИЯ:</w:t>
      </w:r>
    </w:p>
    <w:p w14:paraId="67D7F9B1" w14:textId="77777777" w:rsidR="0034166D" w:rsidRDefault="00A55939" w:rsidP="0001178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Положение вступает в силу с момента его утверждения Организатором.</w:t>
      </w:r>
    </w:p>
    <w:p w14:paraId="6392F0A3" w14:textId="77777777" w:rsidR="0034166D" w:rsidRDefault="00A55939" w:rsidP="0001178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споры и разногласия, возникающие в связи с проведением Конкурса, разрешаются путем переговоров между Организатором и участниками.</w:t>
      </w:r>
    </w:p>
    <w:p w14:paraId="1726884A" w14:textId="77777777" w:rsidR="0034166D" w:rsidRDefault="00A55939" w:rsidP="0001178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невозможности урегулирования споров путем переговоров они подлежат рассмотрению в порядке, установленном законодательством Республики Беларусь.</w:t>
      </w:r>
    </w:p>
    <w:p w14:paraId="3C474803" w14:textId="77777777" w:rsidR="0034166D" w:rsidRDefault="00A55939" w:rsidP="0001178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567" w:firstLine="0"/>
        <w:jc w:val="both"/>
      </w:pPr>
      <w:r>
        <w:rPr>
          <w:color w:val="000000"/>
          <w:sz w:val="24"/>
          <w:szCs w:val="24"/>
        </w:rPr>
        <w:t>Организатор оставляет за собой право внести изменения и дополнения в настоящее Положение. Изменения и дополнения вступают в силу с момента их опубликования на официальном сайте Конкурса.</w:t>
      </w:r>
    </w:p>
    <w:p w14:paraId="15A27FB9" w14:textId="77777777" w:rsidR="0034166D" w:rsidRDefault="0034166D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jc w:val="both"/>
        <w:rPr>
          <w:sz w:val="24"/>
          <w:szCs w:val="24"/>
        </w:rPr>
      </w:pPr>
    </w:p>
    <w:p w14:paraId="160A8D83" w14:textId="77777777" w:rsidR="0034166D" w:rsidRDefault="0034166D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440"/>
        <w:jc w:val="both"/>
        <w:rPr>
          <w:sz w:val="24"/>
          <w:szCs w:val="24"/>
        </w:rPr>
      </w:pPr>
    </w:p>
    <w:p w14:paraId="2DE3A1FF" w14:textId="77777777" w:rsidR="0034166D" w:rsidRDefault="0034166D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440"/>
        <w:jc w:val="both"/>
        <w:rPr>
          <w:b/>
          <w:sz w:val="24"/>
          <w:szCs w:val="24"/>
        </w:rPr>
      </w:pPr>
    </w:p>
    <w:p w14:paraId="10CA9173" w14:textId="77777777" w:rsidR="0034166D" w:rsidRDefault="0034166D">
      <w:pPr>
        <w:pBdr>
          <w:top w:val="nil"/>
          <w:left w:val="nil"/>
          <w:bottom w:val="nil"/>
          <w:right w:val="nil"/>
          <w:between w:val="nil"/>
        </w:pBdr>
        <w:spacing w:before="147"/>
        <w:rPr>
          <w:color w:val="000000"/>
        </w:rPr>
      </w:pPr>
    </w:p>
    <w:sectPr w:rsidR="0034166D">
      <w:footerReference w:type="default" r:id="rId9"/>
      <w:pgSz w:w="11900" w:h="16840"/>
      <w:pgMar w:top="1080" w:right="708" w:bottom="1240" w:left="1559" w:header="0" w:footer="9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53B57" w14:textId="77777777" w:rsidR="00A55939" w:rsidRDefault="00A55939">
      <w:r>
        <w:separator/>
      </w:r>
    </w:p>
  </w:endnote>
  <w:endnote w:type="continuationSeparator" w:id="0">
    <w:p w14:paraId="6B452E71" w14:textId="77777777" w:rsidR="00A55939" w:rsidRDefault="00A5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C9F4" w14:textId="77777777" w:rsidR="0034166D" w:rsidRDefault="00A5593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765FE31" wp14:editId="6ED54429">
              <wp:simplePos x="0" y="0"/>
              <wp:positionH relativeFrom="column">
                <wp:posOffset>2971800</wp:posOffset>
              </wp:positionH>
              <wp:positionV relativeFrom="paragraph">
                <wp:posOffset>9880600</wp:posOffset>
              </wp:positionV>
              <wp:extent cx="160020" cy="19685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4D91A" w14:textId="77777777" w:rsidR="00A55939" w:rsidRDefault="00A55939">
                          <w:pPr>
                            <w:spacing w:before="20"/>
                            <w:ind w:left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9880600</wp:posOffset>
              </wp:positionV>
              <wp:extent cx="160020" cy="1968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020" cy="196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E9BA" w14:textId="77777777" w:rsidR="00A55939" w:rsidRDefault="00A55939">
      <w:r>
        <w:separator/>
      </w:r>
    </w:p>
  </w:footnote>
  <w:footnote w:type="continuationSeparator" w:id="0">
    <w:p w14:paraId="48DE60FE" w14:textId="77777777" w:rsidR="00A55939" w:rsidRDefault="00A5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623F0"/>
    <w:multiLevelType w:val="multilevel"/>
    <w:tmpl w:val="A90E07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lvlText w:val="%1.%2."/>
      <w:lvlJc w:val="left"/>
      <w:pPr>
        <w:ind w:left="1440" w:hanging="540"/>
      </w:pPr>
    </w:lvl>
    <w:lvl w:ilvl="2">
      <w:start w:val="2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70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42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1" w15:restartNumberingAfterBreak="0">
    <w:nsid w:val="206205AC"/>
    <w:multiLevelType w:val="multilevel"/>
    <w:tmpl w:val="82487D1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20" w:hanging="360"/>
      </w:pPr>
    </w:lvl>
    <w:lvl w:ilvl="2">
      <w:start w:val="1"/>
      <w:numFmt w:val="decimal"/>
      <w:lvlText w:val="%1.%2.%3"/>
      <w:lvlJc w:val="left"/>
      <w:pPr>
        <w:ind w:left="2440" w:hanging="720"/>
      </w:pPr>
    </w:lvl>
    <w:lvl w:ilvl="3">
      <w:start w:val="1"/>
      <w:numFmt w:val="decimal"/>
      <w:lvlText w:val="%1.%2.%3.%4"/>
      <w:lvlJc w:val="left"/>
      <w:pPr>
        <w:ind w:left="3300" w:hanging="720"/>
      </w:pPr>
    </w:lvl>
    <w:lvl w:ilvl="4">
      <w:start w:val="1"/>
      <w:numFmt w:val="decimal"/>
      <w:lvlText w:val="%1.%2.%3.%4.%5"/>
      <w:lvlJc w:val="left"/>
      <w:pPr>
        <w:ind w:left="4520" w:hanging="1080"/>
      </w:pPr>
    </w:lvl>
    <w:lvl w:ilvl="5">
      <w:start w:val="1"/>
      <w:numFmt w:val="decimal"/>
      <w:lvlText w:val="%1.%2.%3.%4.%5.%6"/>
      <w:lvlJc w:val="left"/>
      <w:pPr>
        <w:ind w:left="5380" w:hanging="1080"/>
      </w:pPr>
    </w:lvl>
    <w:lvl w:ilvl="6">
      <w:start w:val="1"/>
      <w:numFmt w:val="decimal"/>
      <w:lvlText w:val="%1.%2.%3.%4.%5.%6.%7"/>
      <w:lvlJc w:val="left"/>
      <w:pPr>
        <w:ind w:left="6600" w:hanging="1440"/>
      </w:pPr>
    </w:lvl>
    <w:lvl w:ilvl="7">
      <w:start w:val="1"/>
      <w:numFmt w:val="decimal"/>
      <w:lvlText w:val="%1.%2.%3.%4.%5.%6.%7.%8"/>
      <w:lvlJc w:val="left"/>
      <w:pPr>
        <w:ind w:left="7460" w:hanging="1440"/>
      </w:pPr>
    </w:lvl>
    <w:lvl w:ilvl="8">
      <w:start w:val="1"/>
      <w:numFmt w:val="decimal"/>
      <w:lvlText w:val="%1.%2.%3.%4.%5.%6.%7.%8.%9"/>
      <w:lvlJc w:val="left"/>
      <w:pPr>
        <w:ind w:left="8680" w:hanging="1800"/>
      </w:pPr>
    </w:lvl>
  </w:abstractNum>
  <w:abstractNum w:abstractNumId="2" w15:restartNumberingAfterBreak="0">
    <w:nsid w:val="29B53A89"/>
    <w:multiLevelType w:val="multilevel"/>
    <w:tmpl w:val="C414B3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9F31930"/>
    <w:multiLevelType w:val="multilevel"/>
    <w:tmpl w:val="E996E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EA55C64"/>
    <w:multiLevelType w:val="multilevel"/>
    <w:tmpl w:val="A4A866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37F6917"/>
    <w:multiLevelType w:val="multilevel"/>
    <w:tmpl w:val="D5EC78BC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367" w:hanging="72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447" w:hanging="1080"/>
      </w:pPr>
    </w:lvl>
    <w:lvl w:ilvl="6">
      <w:start w:val="1"/>
      <w:numFmt w:val="decimal"/>
      <w:lvlText w:val="%1.%2.%3.%4.%5.%6.%7."/>
      <w:lvlJc w:val="left"/>
      <w:pPr>
        <w:ind w:left="4167" w:hanging="1440"/>
      </w:pPr>
    </w:lvl>
    <w:lvl w:ilvl="7">
      <w:start w:val="1"/>
      <w:numFmt w:val="decimal"/>
      <w:lvlText w:val="%1.%2.%3.%4.%5.%6.%7.%8."/>
      <w:lvlJc w:val="left"/>
      <w:pPr>
        <w:ind w:left="4527" w:hanging="1440"/>
      </w:pPr>
    </w:lvl>
    <w:lvl w:ilvl="8">
      <w:start w:val="1"/>
      <w:numFmt w:val="decimal"/>
      <w:lvlText w:val="%1.%2.%3.%4.%5.%6.%7.%8.%9."/>
      <w:lvlJc w:val="left"/>
      <w:pPr>
        <w:ind w:left="5247" w:hanging="1798"/>
      </w:pPr>
    </w:lvl>
  </w:abstractNum>
  <w:abstractNum w:abstractNumId="6" w15:restartNumberingAfterBreak="0">
    <w:nsid w:val="6EC97241"/>
    <w:multiLevelType w:val="multilevel"/>
    <w:tmpl w:val="D48C8E7E"/>
    <w:lvl w:ilvl="0">
      <w:start w:val="4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452044424">
    <w:abstractNumId w:val="0"/>
  </w:num>
  <w:num w:numId="2" w16cid:durableId="684749886">
    <w:abstractNumId w:val="5"/>
  </w:num>
  <w:num w:numId="3" w16cid:durableId="781194205">
    <w:abstractNumId w:val="1"/>
  </w:num>
  <w:num w:numId="4" w16cid:durableId="222984117">
    <w:abstractNumId w:val="6"/>
  </w:num>
  <w:num w:numId="5" w16cid:durableId="1945189015">
    <w:abstractNumId w:val="2"/>
  </w:num>
  <w:num w:numId="6" w16cid:durableId="670447224">
    <w:abstractNumId w:val="4"/>
  </w:num>
  <w:num w:numId="7" w16cid:durableId="880243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6D"/>
    <w:rsid w:val="00011782"/>
    <w:rsid w:val="0034166D"/>
    <w:rsid w:val="00456680"/>
    <w:rsid w:val="007C5729"/>
    <w:rsid w:val="009542F1"/>
    <w:rsid w:val="00A55939"/>
    <w:rsid w:val="00B533E0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AB0D"/>
  <w15:docId w15:val="{576FDA66-0900-4F92-9B43-F5780DD1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1242" w:hanging="382"/>
      <w:jc w:val="both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List Paragraph"/>
    <w:basedOn w:val="a"/>
    <w:uiPriority w:val="34"/>
    <w:qFormat/>
    <w:rsid w:val="00A5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llar-award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ward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9813</Characters>
  <Application>Microsoft Office Word</Application>
  <DocSecurity>0</DocSecurity>
  <Lines>81</Lines>
  <Paragraphs>23</Paragraphs>
  <ScaleCrop>false</ScaleCrop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Kuprienko</dc:creator>
  <cp:lastModifiedBy>Elena Kuprienko</cp:lastModifiedBy>
  <cp:revision>2</cp:revision>
  <cp:lastPrinted>2025-07-24T13:45:00Z</cp:lastPrinted>
  <dcterms:created xsi:type="dcterms:W3CDTF">2025-07-24T13:47:00Z</dcterms:created>
  <dcterms:modified xsi:type="dcterms:W3CDTF">2025-07-24T13:47:00Z</dcterms:modified>
</cp:coreProperties>
</file>